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11E" w:rsidRDefault="0062111E" w:rsidP="0062111E">
      <w:pPr>
        <w:pStyle w:val="Listaszerbekezds"/>
        <w:numPr>
          <w:ilvl w:val="0"/>
          <w:numId w:val="9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62111E">
        <w:rPr>
          <w:rFonts w:ascii="Times New Roman" w:hAnsi="Times New Roman" w:cs="Times New Roman"/>
          <w:b/>
          <w:sz w:val="24"/>
          <w:szCs w:val="24"/>
          <w:u w:val="single"/>
        </w:rPr>
        <w:t>A pszicho-neuro-immunológia fogalma és elméleti háttere</w:t>
      </w:r>
    </w:p>
    <w:p w:rsidR="0062111E" w:rsidRPr="0062111E" w:rsidRDefault="0062111E" w:rsidP="0062111E">
      <w:pPr>
        <w:pStyle w:val="Listaszerbekezds"/>
        <w:numPr>
          <w:ilvl w:val="0"/>
          <w:numId w:val="9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313F0" w:rsidRPr="0019298B" w:rsidRDefault="00F27A09" w:rsidP="001929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9298B">
        <w:rPr>
          <w:rFonts w:ascii="Times New Roman" w:hAnsi="Times New Roman" w:cs="Times New Roman"/>
          <w:sz w:val="20"/>
          <w:szCs w:val="20"/>
        </w:rPr>
        <w:t>„</w:t>
      </w:r>
      <w:r w:rsidR="00613B77" w:rsidRPr="0019298B">
        <w:rPr>
          <w:rFonts w:ascii="Times New Roman" w:hAnsi="Times New Roman" w:cs="Times New Roman"/>
          <w:sz w:val="20"/>
          <w:szCs w:val="20"/>
        </w:rPr>
        <w:t>S</w:t>
      </w:r>
      <w:r w:rsidR="00D313F0" w:rsidRPr="0019298B">
        <w:rPr>
          <w:rFonts w:ascii="Times New Roman" w:hAnsi="Times New Roman" w:cs="Times New Roman"/>
          <w:sz w:val="20"/>
          <w:szCs w:val="20"/>
        </w:rPr>
        <w:t xml:space="preserve"> még jó, ha az ember haragja</w:t>
      </w:r>
    </w:p>
    <w:p w:rsidR="00D313F0" w:rsidRPr="0019298B" w:rsidRDefault="00D313F0" w:rsidP="0019298B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9298B">
        <w:rPr>
          <w:rFonts w:ascii="Times New Roman" w:hAnsi="Times New Roman" w:cs="Times New Roman"/>
          <w:sz w:val="20"/>
          <w:szCs w:val="20"/>
        </w:rPr>
        <w:t>nem az embert magát harapja!”</w:t>
      </w:r>
    </w:p>
    <w:p w:rsidR="00D313F0" w:rsidRPr="0062111E" w:rsidRDefault="00D313F0" w:rsidP="0062111E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9298B">
        <w:rPr>
          <w:rFonts w:ascii="Times New Roman" w:hAnsi="Times New Roman" w:cs="Times New Roman"/>
          <w:sz w:val="20"/>
          <w:szCs w:val="20"/>
        </w:rPr>
        <w:t>József A.</w:t>
      </w:r>
    </w:p>
    <w:p w:rsidR="00D313F0" w:rsidRPr="00D313F0" w:rsidRDefault="00D313F0" w:rsidP="004862C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13F0">
        <w:rPr>
          <w:rFonts w:ascii="Times New Roman" w:hAnsi="Times New Roman" w:cs="Times New Roman"/>
          <w:b/>
          <w:sz w:val="24"/>
          <w:szCs w:val="24"/>
        </w:rPr>
        <w:t>A pszicho-neuro-immunológia fogalma</w:t>
      </w:r>
    </w:p>
    <w:p w:rsidR="00D313F0" w:rsidRDefault="00AB0F29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D313F0" w:rsidRPr="00D313F0">
        <w:rPr>
          <w:rFonts w:ascii="Times New Roman" w:hAnsi="Times New Roman" w:cs="Times New Roman"/>
          <w:sz w:val="24"/>
          <w:szCs w:val="24"/>
        </w:rPr>
        <w:t>A pszichoneuroimmunológia az immunológiát, az idegtudományokat, az endokrinológiát, a pszichológiát és a magatartástudományokat átfogó fiatal tudomány, amely a viselkedés, az immunrendszer és az idegrendszer közötti összetett kölcsönhatásokkal foglalkozik, egészséges és beteg szervezetekben egyaránt.” (</w:t>
      </w:r>
      <w:r>
        <w:rPr>
          <w:rFonts w:ascii="Times New Roman" w:hAnsi="Times New Roman" w:cs="Times New Roman"/>
          <w:sz w:val="24"/>
          <w:szCs w:val="24"/>
        </w:rPr>
        <w:t xml:space="preserve">órai jegyzet; </w:t>
      </w:r>
      <w:r w:rsidR="00D313F0" w:rsidRPr="00D313F0">
        <w:rPr>
          <w:rFonts w:ascii="Times New Roman" w:hAnsi="Times New Roman" w:cs="Times New Roman"/>
          <w:sz w:val="24"/>
          <w:szCs w:val="24"/>
        </w:rPr>
        <w:t>Solomon</w:t>
      </w:r>
      <w:r w:rsidR="000706A6">
        <w:rPr>
          <w:rFonts w:ascii="Times New Roman" w:hAnsi="Times New Roman" w:cs="Times New Roman"/>
          <w:sz w:val="24"/>
          <w:szCs w:val="24"/>
        </w:rPr>
        <w:t xml:space="preserve"> 1999, Szondy, M. 2004.</w:t>
      </w:r>
      <w:r w:rsidR="00D313F0" w:rsidRPr="00D313F0">
        <w:rPr>
          <w:rFonts w:ascii="Times New Roman" w:hAnsi="Times New Roman" w:cs="Times New Roman"/>
          <w:sz w:val="24"/>
          <w:szCs w:val="24"/>
        </w:rPr>
        <w:t>)</w:t>
      </w:r>
    </w:p>
    <w:p w:rsidR="00D313F0" w:rsidRPr="00D313F0" w:rsidRDefault="00D313F0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Foglalkozik</w:t>
      </w:r>
      <w:r w:rsidRPr="00D313F0">
        <w:rPr>
          <w:rFonts w:ascii="Times New Roman" w:hAnsi="Times New Roman" w:cs="Times New Roman"/>
          <w:sz w:val="24"/>
          <w:szCs w:val="24"/>
        </w:rPr>
        <w:t xml:space="preserve"> az immunológiailag érintett és közvetített betegségek kezdetének, lefolyásának pszichoszociális meghatározóinak azonosításával és az e mögött meghúzódó biológiai mechanizmusok feltárásával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13F0" w:rsidRPr="00D313F0" w:rsidRDefault="00E56F03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3F0">
        <w:rPr>
          <w:rFonts w:ascii="Times New Roman" w:hAnsi="Times New Roman" w:cs="Times New Roman"/>
          <w:sz w:val="24"/>
          <w:szCs w:val="24"/>
        </w:rPr>
        <w:t xml:space="preserve">A pszichoneuroimmunológia az ideg-, a hormonális és az immunrendszert egységes és integrált védekező rendszer részeinek tekintő, a köztük lévő kapcsolatokat kutató interdiszciplináris tudományterület. </w:t>
      </w:r>
    </w:p>
    <w:p w:rsidR="0085353C" w:rsidRPr="00D313F0" w:rsidRDefault="0085353C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3F0">
        <w:rPr>
          <w:rFonts w:ascii="Times New Roman" w:hAnsi="Times New Roman" w:cs="Times New Roman"/>
          <w:sz w:val="24"/>
          <w:szCs w:val="24"/>
        </w:rPr>
        <w:t xml:space="preserve">Pszichoneuroimmunológia, vagyis annak a vizsgálata, hogy a stressz és az egyéb pszichológiai változók milyen módon befolyásolják az immunrendszert </w:t>
      </w:r>
    </w:p>
    <w:p w:rsidR="00E036E3" w:rsidRPr="00D313F0" w:rsidRDefault="00E56F03" w:rsidP="001929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13F0">
        <w:rPr>
          <w:rFonts w:ascii="Times New Roman" w:hAnsi="Times New Roman" w:cs="Times New Roman"/>
          <w:sz w:val="24"/>
          <w:szCs w:val="24"/>
        </w:rPr>
        <w:t>Lényeg</w:t>
      </w:r>
      <w:r w:rsidR="00613B77">
        <w:rPr>
          <w:rFonts w:ascii="Times New Roman" w:hAnsi="Times New Roman" w:cs="Times New Roman"/>
          <w:sz w:val="24"/>
          <w:szCs w:val="24"/>
        </w:rPr>
        <w:t>e</w:t>
      </w:r>
      <w:r w:rsidRPr="00D313F0">
        <w:rPr>
          <w:rFonts w:ascii="Times New Roman" w:hAnsi="Times New Roman" w:cs="Times New Roman"/>
          <w:sz w:val="24"/>
          <w:szCs w:val="24"/>
        </w:rPr>
        <w:t xml:space="preserve"> a paradigmaváltás, hogy az immunrendszer nem független, hanem neuroendokrin rendszerrel együtt az adaptáció szolgálatában egységes, összetett és integrált hálózat interaktív részrendszere.</w:t>
      </w:r>
    </w:p>
    <w:p w:rsidR="00E56F03" w:rsidRDefault="00E56F03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3F0">
        <w:rPr>
          <w:rFonts w:ascii="Times New Roman" w:hAnsi="Times New Roman" w:cs="Times New Roman"/>
          <w:sz w:val="24"/>
          <w:szCs w:val="24"/>
        </w:rPr>
        <w:t xml:space="preserve">A kifejezést először </w:t>
      </w:r>
      <w:r w:rsidRPr="00F27A09">
        <w:rPr>
          <w:rFonts w:ascii="Times New Roman" w:hAnsi="Times New Roman" w:cs="Times New Roman"/>
          <w:b/>
          <w:sz w:val="24"/>
          <w:szCs w:val="24"/>
        </w:rPr>
        <w:t>Robert Ader</w:t>
      </w:r>
      <w:r w:rsidRPr="00D313F0">
        <w:rPr>
          <w:rFonts w:ascii="Times New Roman" w:hAnsi="Times New Roman" w:cs="Times New Roman"/>
          <w:sz w:val="24"/>
          <w:szCs w:val="24"/>
        </w:rPr>
        <w:t xml:space="preserve"> használta 1980-ban</w:t>
      </w:r>
      <w:r w:rsidR="00D313F0">
        <w:rPr>
          <w:rFonts w:ascii="Times New Roman" w:hAnsi="Times New Roman" w:cs="Times New Roman"/>
          <w:sz w:val="24"/>
          <w:szCs w:val="24"/>
        </w:rPr>
        <w:t>, ekkor vált önálló tudománnyá</w:t>
      </w:r>
      <w:r w:rsidRPr="00D313F0">
        <w:rPr>
          <w:rFonts w:ascii="Times New Roman" w:hAnsi="Times New Roman" w:cs="Times New Roman"/>
          <w:sz w:val="24"/>
          <w:szCs w:val="24"/>
        </w:rPr>
        <w:t>.</w:t>
      </w:r>
      <w:r w:rsidR="00C16C6F" w:rsidRPr="00C16C6F">
        <w:rPr>
          <w:rFonts w:ascii="Times New Roman" w:hAnsi="Times New Roman" w:cs="Times New Roman"/>
          <w:sz w:val="24"/>
          <w:szCs w:val="24"/>
        </w:rPr>
        <w:t xml:space="preserve"> </w:t>
      </w:r>
      <w:r w:rsidR="00C16C6F" w:rsidRPr="00D313F0">
        <w:rPr>
          <w:rFonts w:ascii="Times New Roman" w:hAnsi="Times New Roman" w:cs="Times New Roman"/>
          <w:sz w:val="24"/>
          <w:szCs w:val="24"/>
        </w:rPr>
        <w:t>(Ader, 2001</w:t>
      </w:r>
      <w:r w:rsidR="00C16C6F">
        <w:rPr>
          <w:rFonts w:ascii="Times New Roman" w:hAnsi="Times New Roman" w:cs="Times New Roman"/>
          <w:sz w:val="24"/>
          <w:szCs w:val="24"/>
        </w:rPr>
        <w:t xml:space="preserve">; idézi </w:t>
      </w:r>
      <w:r w:rsidR="00C16C6F" w:rsidRPr="00C16C6F">
        <w:rPr>
          <w:rFonts w:ascii="Times New Roman" w:hAnsi="Times New Roman" w:cs="Times New Roman"/>
          <w:sz w:val="24"/>
          <w:szCs w:val="24"/>
        </w:rPr>
        <w:t>Somogyi,</w:t>
      </w:r>
      <w:r w:rsidR="00C16C6F">
        <w:rPr>
          <w:rFonts w:ascii="Times New Roman" w:hAnsi="Times New Roman" w:cs="Times New Roman"/>
          <w:sz w:val="24"/>
          <w:szCs w:val="24"/>
        </w:rPr>
        <w:t xml:space="preserve"> I., Szekeres, Gy., Szendi, I., </w:t>
      </w:r>
      <w:r w:rsidR="00C16C6F" w:rsidRPr="00C16C6F">
        <w:rPr>
          <w:rFonts w:ascii="Times New Roman" w:hAnsi="Times New Roman" w:cs="Times New Roman"/>
          <w:sz w:val="24"/>
          <w:szCs w:val="24"/>
        </w:rPr>
        <w:t>2002)</w:t>
      </w:r>
    </w:p>
    <w:p w:rsidR="00E036E3" w:rsidRDefault="00E036E3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6E3" w:rsidRDefault="00E036E3" w:rsidP="004862C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36E3">
        <w:rPr>
          <w:rFonts w:ascii="Times New Roman" w:hAnsi="Times New Roman" w:cs="Times New Roman"/>
          <w:b/>
          <w:sz w:val="24"/>
          <w:szCs w:val="24"/>
        </w:rPr>
        <w:t>A pszicho-neuro-immunológia elméleti háttere</w:t>
      </w:r>
    </w:p>
    <w:p w:rsidR="00E036E3" w:rsidRPr="00C7618B" w:rsidRDefault="00E036E3" w:rsidP="0019298B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3B77">
        <w:rPr>
          <w:rFonts w:ascii="Times New Roman" w:hAnsi="Times New Roman" w:cs="Times New Roman"/>
          <w:b/>
          <w:sz w:val="24"/>
          <w:szCs w:val="24"/>
        </w:rPr>
        <w:t xml:space="preserve">Az </w:t>
      </w:r>
      <w:r w:rsidRPr="00613B77">
        <w:rPr>
          <w:rFonts w:ascii="Times New Roman" w:hAnsi="Times New Roman" w:cs="Times New Roman"/>
          <w:b/>
          <w:i/>
          <w:sz w:val="24"/>
          <w:szCs w:val="24"/>
        </w:rPr>
        <w:t>érzelmek szerepe</w:t>
      </w:r>
      <w:r w:rsidRPr="00C7618B">
        <w:rPr>
          <w:rFonts w:ascii="Times New Roman" w:hAnsi="Times New Roman" w:cs="Times New Roman"/>
          <w:sz w:val="24"/>
          <w:szCs w:val="24"/>
        </w:rPr>
        <w:t xml:space="preserve"> betegségben régóta ismeretes (Hippokratész humorális alkattana, Galenus: a melankólia hajlamosít az emlődaganatra)</w:t>
      </w:r>
    </w:p>
    <w:p w:rsidR="00E036E3" w:rsidRPr="00C7618B" w:rsidRDefault="00E036E3" w:rsidP="0019298B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18B">
        <w:rPr>
          <w:rFonts w:ascii="Times New Roman" w:hAnsi="Times New Roman" w:cs="Times New Roman"/>
          <w:i/>
          <w:sz w:val="24"/>
          <w:szCs w:val="24"/>
        </w:rPr>
        <w:lastRenderedPageBreak/>
        <w:t>Magyar vonatkozása</w:t>
      </w:r>
      <w:r w:rsidRPr="00C7618B">
        <w:rPr>
          <w:rFonts w:ascii="Times New Roman" w:hAnsi="Times New Roman" w:cs="Times New Roman"/>
          <w:sz w:val="24"/>
          <w:szCs w:val="24"/>
        </w:rPr>
        <w:t xml:space="preserve">: </w:t>
      </w:r>
      <w:r w:rsidRPr="000F5881">
        <w:rPr>
          <w:rFonts w:ascii="Times New Roman" w:hAnsi="Times New Roman" w:cs="Times New Roman"/>
          <w:b/>
          <w:sz w:val="24"/>
          <w:szCs w:val="24"/>
        </w:rPr>
        <w:t>Papai Pariz Ferenc</w:t>
      </w:r>
      <w:r w:rsidRPr="00C7618B">
        <w:rPr>
          <w:rFonts w:ascii="Times New Roman" w:hAnsi="Times New Roman" w:cs="Times New Roman"/>
          <w:sz w:val="24"/>
          <w:szCs w:val="24"/>
        </w:rPr>
        <w:t xml:space="preserve"> (1680): „A testben való részeknek és nedvességeknek a rendetlen volta az elmét háborgóvá és komorrá teszi, sőt néha ugyan éppen felfordul a testnek rendetlen volta miatt.”</w:t>
      </w:r>
    </w:p>
    <w:p w:rsidR="00C7618B" w:rsidRPr="00E036E3" w:rsidRDefault="00C7618B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 </w:t>
      </w:r>
      <w:r w:rsidRPr="00C7618B">
        <w:rPr>
          <w:rFonts w:ascii="Times New Roman" w:hAnsi="Times New Roman" w:cs="Times New Roman"/>
          <w:sz w:val="24"/>
          <w:szCs w:val="24"/>
        </w:rPr>
        <w:t>A helyénvaló csendes és víg elme a testet egészségben tartja, azonban a felettébb való harag és a nagy búsulás az egész vért összesüti, melankóliára változtatja, és az érzékenységeknek fundamentumát az agyvelőben mintegy méreggel futja bé.”</w:t>
      </w:r>
    </w:p>
    <w:p w:rsidR="00F27A09" w:rsidRDefault="00C7618B" w:rsidP="0019298B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13B77">
        <w:rPr>
          <w:rFonts w:ascii="Times New Roman" w:hAnsi="Times New Roman" w:cs="Times New Roman"/>
          <w:b/>
          <w:i/>
          <w:sz w:val="24"/>
          <w:szCs w:val="24"/>
        </w:rPr>
        <w:t>Modern élettan:</w:t>
      </w:r>
    </w:p>
    <w:p w:rsidR="00ED4C89" w:rsidRPr="00ED4C89" w:rsidRDefault="00ED4C89" w:rsidP="00ED4C8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kutatások harmadik területe a különböző betegségek lefolyása, az immunműködések, valamint az érzelmi és élethelyzeti stresszállapotok összefüggéseinek megfigyelése. Leginkább a veszteségélmények és a depressziós állapotok immunfunkciókra gyakorolt hatását elemezték. Vizsgálták az egyetemisták immunműködését vizsgaidőszakban, Alzheimer-kóros betegek családtagjait, válási krízist nehezen feldolgozókat, </w:t>
      </w:r>
      <w:r w:rsidR="00F45CF7">
        <w:rPr>
          <w:rFonts w:ascii="Times New Roman" w:hAnsi="Times New Roman" w:cs="Times New Roman"/>
          <w:sz w:val="24"/>
          <w:szCs w:val="24"/>
        </w:rPr>
        <w:t>és rákos betegeket.</w:t>
      </w:r>
    </w:p>
    <w:p w:rsidR="00F27A09" w:rsidRPr="00F27A09" w:rsidRDefault="00E036E3" w:rsidP="0019298B">
      <w:pPr>
        <w:pStyle w:val="Listaszerbekezds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A09">
        <w:rPr>
          <w:rFonts w:ascii="Times New Roman" w:hAnsi="Times New Roman" w:cs="Times New Roman"/>
          <w:i/>
          <w:sz w:val="24"/>
          <w:szCs w:val="24"/>
        </w:rPr>
        <w:t>Selye János:</w:t>
      </w:r>
      <w:r w:rsidRPr="00F27A09">
        <w:rPr>
          <w:rFonts w:ascii="Times New Roman" w:hAnsi="Times New Roman" w:cs="Times New Roman"/>
          <w:sz w:val="24"/>
          <w:szCs w:val="24"/>
        </w:rPr>
        <w:t xml:space="preserve"> </w:t>
      </w:r>
      <w:r w:rsidR="00F27A09">
        <w:rPr>
          <w:rFonts w:ascii="Times New Roman" w:hAnsi="Times New Roman" w:cs="Times New Roman"/>
          <w:sz w:val="24"/>
          <w:szCs w:val="24"/>
        </w:rPr>
        <w:t xml:space="preserve">Általános Adaptációs Szindróma </w:t>
      </w:r>
    </w:p>
    <w:p w:rsidR="00C7618B" w:rsidRPr="00F27A09" w:rsidRDefault="00F27A09" w:rsidP="0019298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1936: </w:t>
      </w:r>
      <w:r w:rsidR="00E036E3" w:rsidRPr="00F27A09">
        <w:rPr>
          <w:rFonts w:ascii="Times New Roman" w:hAnsi="Times New Roman" w:cs="Times New Roman"/>
          <w:sz w:val="24"/>
          <w:szCs w:val="24"/>
        </w:rPr>
        <w:t>stressz, fekély, mellékvesekéreg megnagyobbodása, ny</w:t>
      </w:r>
      <w:r>
        <w:rPr>
          <w:rFonts w:ascii="Times New Roman" w:hAnsi="Times New Roman" w:cs="Times New Roman"/>
          <w:sz w:val="24"/>
          <w:szCs w:val="24"/>
        </w:rPr>
        <w:t>irokszervek megkisebbedése</w:t>
      </w:r>
    </w:p>
    <w:p w:rsidR="00E036E3" w:rsidRDefault="00C7618B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18B">
        <w:rPr>
          <w:rFonts w:ascii="Times New Roman" w:hAnsi="Times New Roman" w:cs="Times New Roman"/>
          <w:sz w:val="24"/>
          <w:szCs w:val="24"/>
        </w:rPr>
        <w:t>1955: HPA stressztengely (hypothalamus hypophysealis, mellékvesekéreg</w:t>
      </w:r>
      <w:r w:rsidR="00AF6E73">
        <w:rPr>
          <w:rFonts w:ascii="Times New Roman" w:hAnsi="Times New Roman" w:cs="Times New Roman"/>
          <w:sz w:val="24"/>
          <w:szCs w:val="24"/>
        </w:rPr>
        <w:t>)</w:t>
      </w:r>
    </w:p>
    <w:p w:rsidR="004862C8" w:rsidRPr="004862C8" w:rsidRDefault="00C7618B" w:rsidP="004862C8">
      <w:pPr>
        <w:pStyle w:val="Listaszerbekezds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A09">
        <w:rPr>
          <w:rFonts w:ascii="Times New Roman" w:hAnsi="Times New Roman" w:cs="Times New Roman"/>
          <w:i/>
          <w:sz w:val="24"/>
          <w:szCs w:val="24"/>
        </w:rPr>
        <w:t>Berczi István, Szentiványi Andor</w:t>
      </w:r>
      <w:r w:rsidRPr="00F27A09">
        <w:rPr>
          <w:rFonts w:ascii="Times New Roman" w:hAnsi="Times New Roman" w:cs="Times New Roman"/>
          <w:sz w:val="24"/>
          <w:szCs w:val="24"/>
        </w:rPr>
        <w:t>: a neuroimmunbiológia úttörői</w:t>
      </w:r>
    </w:p>
    <w:p w:rsidR="00AF6E73" w:rsidRPr="00147629" w:rsidRDefault="00C7618B" w:rsidP="0014762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7629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Pr="00147629">
        <w:rPr>
          <w:rFonts w:ascii="Times New Roman" w:hAnsi="Times New Roman" w:cs="Times New Roman"/>
          <w:b/>
          <w:i/>
          <w:sz w:val="24"/>
          <w:szCs w:val="24"/>
        </w:rPr>
        <w:t>bio-pszicho-szociális elmélettel</w:t>
      </w:r>
      <w:r w:rsidRPr="001476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7629">
        <w:rPr>
          <w:rFonts w:ascii="Times New Roman" w:hAnsi="Times New Roman" w:cs="Times New Roman"/>
          <w:sz w:val="24"/>
          <w:szCs w:val="24"/>
        </w:rPr>
        <w:t xml:space="preserve">is párhuzamba hozható =&gt; </w:t>
      </w:r>
    </w:p>
    <w:p w:rsidR="00147629" w:rsidRDefault="00147629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Számos pszichoszociális esemény képes stresszt kiváltani, ám számos tényezőtől függ a kiváltott „stressz” hatása. A stresszállapotok növelhetik, vagy akár csökkenthetik az immunológiailag közvetített betegségek iránti fogékonyságot, lehetővé tehetik egyes gyenge vagy lappangó vírusfertőzések manifesztté válását. </w:t>
      </w:r>
    </w:p>
    <w:p w:rsidR="00C7618B" w:rsidRPr="00AF6E73" w:rsidRDefault="00AF6E73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C7618B" w:rsidRPr="00AF6E73">
        <w:rPr>
          <w:rFonts w:ascii="Times New Roman" w:hAnsi="Times New Roman" w:cs="Times New Roman"/>
          <w:sz w:val="24"/>
          <w:szCs w:val="24"/>
        </w:rPr>
        <w:t>indig rendszerszemléletben kell a tüneteket vizsgálni. Felkutatni azokat a pszichológiai tényezőket, amelyek az immunrendszert erősítik, így a betegség megelőzhetővé válik és a gyógyulást is segíthetik. Fontos, hogy ezek a pszichológiai tényezők fejleszthetők.</w:t>
      </w:r>
    </w:p>
    <w:p w:rsidR="00E56F03" w:rsidRPr="00D313F0" w:rsidRDefault="00E56F03" w:rsidP="001929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13F0">
        <w:rPr>
          <w:rFonts w:ascii="Times New Roman" w:hAnsi="Times New Roman" w:cs="Times New Roman"/>
          <w:sz w:val="24"/>
          <w:szCs w:val="24"/>
        </w:rPr>
        <w:t xml:space="preserve">A PNI előzményei közé tartoznak többek között a pszichofarmakológia azon megfigyelései, hogy a gyógyszerek hatása </w:t>
      </w:r>
      <w:r w:rsidR="0085353C" w:rsidRPr="00D313F0">
        <w:rPr>
          <w:rFonts w:ascii="Times New Roman" w:hAnsi="Times New Roman" w:cs="Times New Roman"/>
          <w:sz w:val="24"/>
          <w:szCs w:val="24"/>
        </w:rPr>
        <w:t xml:space="preserve">függ az adott szervezet aktuális állapotától, tovább a neuroendokrinológia azon megállapítása, hogy az endokrin működések csak az </w:t>
      </w:r>
      <w:r w:rsidR="0085353C" w:rsidRPr="00D313F0">
        <w:rPr>
          <w:rFonts w:ascii="Times New Roman" w:hAnsi="Times New Roman" w:cs="Times New Roman"/>
          <w:sz w:val="24"/>
          <w:szCs w:val="24"/>
        </w:rPr>
        <w:lastRenderedPageBreak/>
        <w:t>idegrendszerrel való kölcsönhatások összefüggésében érthetők meg, valamint a pszichoneuroend</w:t>
      </w:r>
      <w:r w:rsidR="00D313F0">
        <w:rPr>
          <w:rFonts w:ascii="Times New Roman" w:hAnsi="Times New Roman" w:cs="Times New Roman"/>
          <w:sz w:val="24"/>
          <w:szCs w:val="24"/>
        </w:rPr>
        <w:t>o</w:t>
      </w:r>
      <w:r w:rsidR="0085353C" w:rsidRPr="00D313F0">
        <w:rPr>
          <w:rFonts w:ascii="Times New Roman" w:hAnsi="Times New Roman" w:cs="Times New Roman"/>
          <w:sz w:val="24"/>
          <w:szCs w:val="24"/>
        </w:rPr>
        <w:t>krinológia felismerése, hogy ezen (al)rendszerek között kétirányú hatások léteznek. Mélyebb gyökerei pedig a hagyományos orvoslás alapvetően „holisztikus” személetében erednek.</w:t>
      </w:r>
      <w:r w:rsidR="00C16C6F">
        <w:rPr>
          <w:rFonts w:ascii="Times New Roman" w:hAnsi="Times New Roman" w:cs="Times New Roman"/>
          <w:sz w:val="24"/>
          <w:szCs w:val="24"/>
        </w:rPr>
        <w:t xml:space="preserve"> (</w:t>
      </w:r>
      <w:r w:rsidR="00C16C6F" w:rsidRPr="00C16C6F">
        <w:rPr>
          <w:rFonts w:ascii="Times New Roman" w:hAnsi="Times New Roman" w:cs="Times New Roman"/>
          <w:sz w:val="24"/>
          <w:szCs w:val="24"/>
        </w:rPr>
        <w:t>Somogyi,</w:t>
      </w:r>
      <w:r w:rsidR="00C16C6F">
        <w:rPr>
          <w:rFonts w:ascii="Times New Roman" w:hAnsi="Times New Roman" w:cs="Times New Roman"/>
          <w:sz w:val="24"/>
          <w:szCs w:val="24"/>
        </w:rPr>
        <w:t xml:space="preserve"> I., Szekeres, Gy., Szendi, I., </w:t>
      </w:r>
      <w:r w:rsidR="00C16C6F" w:rsidRPr="00C16C6F">
        <w:rPr>
          <w:rFonts w:ascii="Times New Roman" w:hAnsi="Times New Roman" w:cs="Times New Roman"/>
          <w:sz w:val="24"/>
          <w:szCs w:val="24"/>
        </w:rPr>
        <w:t>2002)</w:t>
      </w:r>
    </w:p>
    <w:p w:rsidR="004702D0" w:rsidRDefault="004702D0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2D0" w:rsidRDefault="004702D0" w:rsidP="0019298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02D0">
        <w:rPr>
          <w:rFonts w:ascii="Times New Roman" w:hAnsi="Times New Roman" w:cs="Times New Roman"/>
          <w:b/>
          <w:sz w:val="24"/>
          <w:szCs w:val="24"/>
        </w:rPr>
        <w:t>Az immunrendszer</w:t>
      </w:r>
    </w:p>
    <w:p w:rsidR="00F17A2B" w:rsidRPr="00F17A2B" w:rsidRDefault="00F17A2B" w:rsidP="00F17A2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 tudásunk szerint legalább két úton kommunikál egymással az ideg- és az immunrendszer: a vegetatív idegrendszeren és a hypopysealis neuroendokrin rendszeren. Mindkét úton kémiai jelek keletkeznek, amelyeket a limfociták és más immunsejtek felszínén lévő receptorok felismernek, és befolyásolják az immunológiai válaszkészséget. Az aktivált limfociták neuropeptideket és hormonokat termelnek, amelyeket felismerve az idegrendszer további válaszokat indukál a hypothalamusban, a vegetatív és az endokrin rendszerben, és a viselkedésben.</w:t>
      </w:r>
      <w:r w:rsidR="00044834">
        <w:rPr>
          <w:rFonts w:ascii="Times New Roman" w:hAnsi="Times New Roman" w:cs="Times New Roman"/>
          <w:sz w:val="24"/>
          <w:szCs w:val="24"/>
        </w:rPr>
        <w:t xml:space="preserve"> </w:t>
      </w:r>
      <w:r w:rsidR="00044834" w:rsidRPr="00044834">
        <w:rPr>
          <w:rFonts w:ascii="Times New Roman" w:hAnsi="Times New Roman" w:cs="Times New Roman"/>
          <w:sz w:val="24"/>
          <w:szCs w:val="24"/>
        </w:rPr>
        <w:t>(Somogyi, I., Szekeres, Gy., Szendi, I., 2002)</w:t>
      </w:r>
    </w:p>
    <w:p w:rsidR="0085353C" w:rsidRDefault="0085353C" w:rsidP="001929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13F0">
        <w:rPr>
          <w:rFonts w:ascii="Times New Roman" w:hAnsi="Times New Roman" w:cs="Times New Roman"/>
          <w:sz w:val="24"/>
          <w:szCs w:val="24"/>
        </w:rPr>
        <w:t>Az immunrendszer limfocitáknak nevezett</w:t>
      </w:r>
      <w:r w:rsidR="00237613" w:rsidRPr="00D313F0">
        <w:rPr>
          <w:rFonts w:ascii="Times New Roman" w:hAnsi="Times New Roman" w:cs="Times New Roman"/>
          <w:sz w:val="24"/>
          <w:szCs w:val="24"/>
        </w:rPr>
        <w:t>, specializálódott sejtek közreműködésével védi meg a szervezetet a fertőző mikroorganizmusoktól, meghatározza védettségünket a fertőzésekkel, az allergiákkal, a rákkal és az autoimmun zavarokkal szemben (pl. reumás ízületi gyulladás).</w:t>
      </w:r>
      <w:r w:rsidR="00044834">
        <w:rPr>
          <w:rFonts w:ascii="Times New Roman" w:hAnsi="Times New Roman" w:cs="Times New Roman"/>
          <w:sz w:val="24"/>
          <w:szCs w:val="24"/>
        </w:rPr>
        <w:t xml:space="preserve"> (Atkinson, 2005)</w:t>
      </w:r>
    </w:p>
    <w:p w:rsidR="000706A6" w:rsidRPr="00D313F0" w:rsidRDefault="000706A6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 PNI egyik legfontosabb vizsgálati területe a stressz és az immunfunkciók közötti kapcsolat jellege</w:t>
      </w:r>
      <w:r w:rsidR="00F21AC0">
        <w:rPr>
          <w:rFonts w:ascii="Times New Roman" w:hAnsi="Times New Roman" w:cs="Times New Roman"/>
          <w:sz w:val="24"/>
          <w:szCs w:val="24"/>
        </w:rPr>
        <w:t xml:space="preserve"> és természete</w:t>
      </w:r>
      <w:r>
        <w:rPr>
          <w:rFonts w:ascii="Times New Roman" w:hAnsi="Times New Roman" w:cs="Times New Roman"/>
          <w:sz w:val="24"/>
          <w:szCs w:val="24"/>
        </w:rPr>
        <w:t>. (Szondy, M., 2004.)</w:t>
      </w:r>
    </w:p>
    <w:p w:rsidR="00DB3F75" w:rsidRPr="00D313F0" w:rsidRDefault="00237613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3F0">
        <w:rPr>
          <w:rFonts w:ascii="Times New Roman" w:hAnsi="Times New Roman" w:cs="Times New Roman"/>
          <w:sz w:val="24"/>
          <w:szCs w:val="24"/>
        </w:rPr>
        <w:t>A stressz befolyásolja az immunrendszer védekezőképességét (Scheniderman et al., 2001</w:t>
      </w:r>
      <w:r w:rsidR="00C16C6F">
        <w:rPr>
          <w:rFonts w:ascii="Times New Roman" w:hAnsi="Times New Roman" w:cs="Times New Roman"/>
          <w:sz w:val="24"/>
          <w:szCs w:val="24"/>
        </w:rPr>
        <w:t>; idézi Atkinson, 2005</w:t>
      </w:r>
      <w:r w:rsidRPr="00D313F0">
        <w:rPr>
          <w:rFonts w:ascii="Times New Roman" w:hAnsi="Times New Roman" w:cs="Times New Roman"/>
          <w:sz w:val="24"/>
          <w:szCs w:val="24"/>
        </w:rPr>
        <w:t xml:space="preserve">). </w:t>
      </w:r>
      <w:r w:rsidR="00DB3F75" w:rsidRPr="00D313F0">
        <w:rPr>
          <w:rFonts w:ascii="Times New Roman" w:hAnsi="Times New Roman" w:cs="Times New Roman"/>
          <w:sz w:val="24"/>
          <w:szCs w:val="24"/>
        </w:rPr>
        <w:t>Az átélt stressz egyik legfontosabb tényezője, hogy mennyire képes valaki az események befolyásolására. A stressz súlyosságát meghatározó egyik változó a befolyásolhatóság</w:t>
      </w:r>
      <w:r w:rsidR="00F77875">
        <w:rPr>
          <w:rFonts w:ascii="Times New Roman" w:hAnsi="Times New Roman" w:cs="Times New Roman"/>
          <w:sz w:val="24"/>
          <w:szCs w:val="24"/>
        </w:rPr>
        <w:t>, a kontrollal kapcsolatos hiedelmek</w:t>
      </w:r>
      <w:r w:rsidR="00DB3F75" w:rsidRPr="00D313F0">
        <w:rPr>
          <w:rFonts w:ascii="Times New Roman" w:hAnsi="Times New Roman" w:cs="Times New Roman"/>
          <w:sz w:val="24"/>
          <w:szCs w:val="24"/>
        </w:rPr>
        <w:t xml:space="preserve">. Állatkísérletekkel bizonyították, hogy a befolyásolhatatlan áramütések erőteljesebben hatnak az immunrendszerre, mint a befolyásolhatóak </w:t>
      </w:r>
      <w:r w:rsidR="000905BD" w:rsidRPr="00D313F0">
        <w:rPr>
          <w:rFonts w:ascii="Times New Roman" w:hAnsi="Times New Roman" w:cs="Times New Roman"/>
          <w:sz w:val="24"/>
          <w:szCs w:val="24"/>
        </w:rPr>
        <w:t>Az eredmények szerint azoknak a patkányoknak a T-sejtjei, melyek képesek voltak befolyásolni az áramütést, ugyanolyan gyorsan osztódtak, mint azoké, amelyeket nem ért stressz. A befolyásolhatatlan áramütésnek kitett patkányoknál viszont a T-sejtek osztódása feltűnően lelassult. Összefoglalva csak azoknál a patkányoknál rontotta az immunválaszt az áramütés (stressz), amelyek nem tudták azt befolyásolni.</w:t>
      </w:r>
      <w:r w:rsidR="00C16C6F" w:rsidRPr="00C16C6F">
        <w:rPr>
          <w:rFonts w:ascii="Times New Roman" w:hAnsi="Times New Roman" w:cs="Times New Roman"/>
          <w:sz w:val="24"/>
          <w:szCs w:val="24"/>
        </w:rPr>
        <w:t xml:space="preserve"> </w:t>
      </w:r>
      <w:r w:rsidR="00C16C6F" w:rsidRPr="00D313F0">
        <w:rPr>
          <w:rFonts w:ascii="Times New Roman" w:hAnsi="Times New Roman" w:cs="Times New Roman"/>
          <w:sz w:val="24"/>
          <w:szCs w:val="24"/>
        </w:rPr>
        <w:t>(Laudenslager, Ryan, Drugan, Hyson és Maier, 1983; Visintainer, Volpicelli és Seligman, 1982</w:t>
      </w:r>
      <w:r w:rsidR="00C16C6F">
        <w:rPr>
          <w:rFonts w:ascii="Times New Roman" w:hAnsi="Times New Roman" w:cs="Times New Roman"/>
          <w:sz w:val="24"/>
          <w:szCs w:val="24"/>
        </w:rPr>
        <w:t>; idézi Atkinson, 2005.</w:t>
      </w:r>
      <w:r w:rsidR="00C16C6F" w:rsidRPr="00D313F0">
        <w:rPr>
          <w:rFonts w:ascii="Times New Roman" w:hAnsi="Times New Roman" w:cs="Times New Roman"/>
          <w:sz w:val="24"/>
          <w:szCs w:val="24"/>
        </w:rPr>
        <w:t>).</w:t>
      </w:r>
    </w:p>
    <w:p w:rsidR="004702D0" w:rsidRDefault="000905BD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3F0"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r w:rsidRPr="004702D0">
        <w:rPr>
          <w:rFonts w:ascii="Times New Roman" w:hAnsi="Times New Roman" w:cs="Times New Roman"/>
          <w:b/>
          <w:i/>
          <w:sz w:val="24"/>
          <w:szCs w:val="24"/>
        </w:rPr>
        <w:t>befolyásolhatóságba vetett hit</w:t>
      </w:r>
      <w:r w:rsidR="002F1A3C" w:rsidRPr="00D313F0">
        <w:rPr>
          <w:rFonts w:ascii="Times New Roman" w:hAnsi="Times New Roman" w:cs="Times New Roman"/>
          <w:sz w:val="24"/>
          <w:szCs w:val="24"/>
        </w:rPr>
        <w:t xml:space="preserve"> embernél mérsékli a stressznek az immunrendszerre gyakorolt hatását. A stressz és az immunműködés közötti összefüggések létezésének egyik legmeggyőzőbb bizonyítékát azok a vizsgálatok mutatják, melyek szerint a pszichológiai beavatkozások olykor még a daganatos sejtek osztódását is képesek lelassítani (Baum és Posluszny, 1999</w:t>
      </w:r>
      <w:r w:rsidR="00DA463B">
        <w:rPr>
          <w:rFonts w:ascii="Times New Roman" w:hAnsi="Times New Roman" w:cs="Times New Roman"/>
          <w:sz w:val="24"/>
          <w:szCs w:val="24"/>
        </w:rPr>
        <w:t>; idézi Atkinson, 2005.</w:t>
      </w:r>
      <w:r w:rsidR="002F1A3C" w:rsidRPr="00D313F0">
        <w:rPr>
          <w:rFonts w:ascii="Times New Roman" w:hAnsi="Times New Roman" w:cs="Times New Roman"/>
          <w:sz w:val="24"/>
          <w:szCs w:val="24"/>
        </w:rPr>
        <w:t>).</w:t>
      </w:r>
    </w:p>
    <w:p w:rsidR="009B6B0B" w:rsidRDefault="002F1A3C" w:rsidP="001929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13F0">
        <w:rPr>
          <w:rFonts w:ascii="Times New Roman" w:hAnsi="Times New Roman" w:cs="Times New Roman"/>
          <w:sz w:val="24"/>
          <w:szCs w:val="24"/>
        </w:rPr>
        <w:t>Az immunrendszer rendkívül bonyolult konstrukció, és rendkívül sok, egymással folyamatosan kölcsönhatásban álló fegyvert használ a szervezet védelmére. Mind az immunrendszerről magáról, mind az idegrendszerrel való kapcsolatáról sokat kell még megtudnunk. Hosszú ideig abban a hitben éltünk, hogy az immunrendszer függetlenül működik a többi fiziológiai rendszertől, újabb vizsgálatok azonban ezt cáfolják, az idegrendszert és az immunrendszert számos anatómiai és élettani kapcsolat köti össze. Kimutatták, hogy a limfociták rendelkeznek neurotranszmitter –receptorokkal, vagyis az immunrendszer sejtjei veszik az idegrendszer üzeneteit, s annak megfelelően alakítják stratégiáikat.</w:t>
      </w:r>
      <w:r w:rsidR="00C84939">
        <w:rPr>
          <w:rFonts w:ascii="Times New Roman" w:hAnsi="Times New Roman" w:cs="Times New Roman"/>
          <w:sz w:val="24"/>
          <w:szCs w:val="24"/>
        </w:rPr>
        <w:t xml:space="preserve"> </w:t>
      </w:r>
      <w:r w:rsidR="009B6B0B" w:rsidRPr="00D313F0">
        <w:rPr>
          <w:rFonts w:ascii="Times New Roman" w:hAnsi="Times New Roman" w:cs="Times New Roman"/>
          <w:sz w:val="24"/>
          <w:szCs w:val="24"/>
        </w:rPr>
        <w:t xml:space="preserve">A neurotranszmitterek és az immunrendszer közti kapcsolatok azért fontosak, mert a negatív érzelmi állapotok, a szorongás vagy a depresszió képes befolyásolni a neurotranszmitterek szintjét is, a világgal szembeni attitűdjeink, viselkedéseink, szokásaink befolyásolják az egészségünket, a betegségekre való fogékonyságunkat. </w:t>
      </w:r>
      <w:r w:rsidR="00DA463B">
        <w:rPr>
          <w:rFonts w:ascii="Times New Roman" w:hAnsi="Times New Roman" w:cs="Times New Roman"/>
          <w:sz w:val="24"/>
          <w:szCs w:val="24"/>
        </w:rPr>
        <w:t>(Atkinson, 2005.)</w:t>
      </w:r>
    </w:p>
    <w:p w:rsidR="002D5689" w:rsidRPr="00C7618B" w:rsidRDefault="002D5689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71F">
        <w:rPr>
          <w:rFonts w:ascii="Times New Roman" w:hAnsi="Times New Roman" w:cs="Times New Roman"/>
          <w:b/>
          <w:sz w:val="24"/>
          <w:szCs w:val="24"/>
        </w:rPr>
        <w:t>Immunkockázati csoportok</w:t>
      </w:r>
      <w:r w:rsidRPr="00C761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7618B">
        <w:rPr>
          <w:rFonts w:ascii="Times New Roman" w:hAnsi="Times New Roman" w:cs="Times New Roman"/>
          <w:sz w:val="24"/>
          <w:szCs w:val="24"/>
        </w:rPr>
        <w:t>egészséges, de immunkockázati helyzetben került csoportok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7618B">
        <w:rPr>
          <w:rFonts w:ascii="Times New Roman" w:hAnsi="Times New Roman" w:cs="Times New Roman"/>
          <w:sz w:val="24"/>
          <w:szCs w:val="24"/>
        </w:rPr>
        <w:t>:</w:t>
      </w:r>
    </w:p>
    <w:p w:rsidR="002D5689" w:rsidRPr="00C0271F" w:rsidRDefault="002D5689" w:rsidP="0019298B">
      <w:pPr>
        <w:pStyle w:val="Listaszerbekezds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71F">
        <w:rPr>
          <w:rFonts w:ascii="Times New Roman" w:hAnsi="Times New Roman" w:cs="Times New Roman"/>
          <w:sz w:val="24"/>
          <w:szCs w:val="24"/>
        </w:rPr>
        <w:t>Gyászolók (3 hónapi immunszupresszív állapot)</w:t>
      </w:r>
    </w:p>
    <w:p w:rsidR="002D5689" w:rsidRPr="00C0271F" w:rsidRDefault="002D5689" w:rsidP="0019298B">
      <w:pPr>
        <w:pStyle w:val="Listaszerbekezds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71F">
        <w:rPr>
          <w:rFonts w:ascii="Times New Roman" w:hAnsi="Times New Roman" w:cs="Times New Roman"/>
          <w:sz w:val="24"/>
          <w:szCs w:val="24"/>
        </w:rPr>
        <w:t>Fenyegető és tartós munkanélküliség</w:t>
      </w:r>
    </w:p>
    <w:p w:rsidR="002D5689" w:rsidRPr="00C0271F" w:rsidRDefault="002D5689" w:rsidP="0019298B">
      <w:pPr>
        <w:pStyle w:val="Listaszerbekezds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71F">
        <w:rPr>
          <w:rFonts w:ascii="Times New Roman" w:hAnsi="Times New Roman" w:cs="Times New Roman"/>
          <w:sz w:val="24"/>
          <w:szCs w:val="24"/>
        </w:rPr>
        <w:t>Vizsgaidőszak</w:t>
      </w:r>
    </w:p>
    <w:p w:rsidR="002D5689" w:rsidRPr="00C0271F" w:rsidRDefault="002D5689" w:rsidP="0019298B">
      <w:pPr>
        <w:pStyle w:val="Listaszerbekezds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71F">
        <w:rPr>
          <w:rFonts w:ascii="Times New Roman" w:hAnsi="Times New Roman" w:cs="Times New Roman"/>
          <w:sz w:val="24"/>
          <w:szCs w:val="24"/>
        </w:rPr>
        <w:t>Nyugdíjazás életszakasza</w:t>
      </w:r>
    </w:p>
    <w:p w:rsidR="002D5689" w:rsidRPr="0019298B" w:rsidRDefault="002D5689" w:rsidP="0019298B">
      <w:pPr>
        <w:pStyle w:val="Listaszerbekezds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71F">
        <w:rPr>
          <w:rFonts w:ascii="Times New Roman" w:hAnsi="Times New Roman" w:cs="Times New Roman"/>
          <w:sz w:val="24"/>
          <w:szCs w:val="24"/>
        </w:rPr>
        <w:t>Pszichiátriai betegek</w:t>
      </w:r>
    </w:p>
    <w:p w:rsidR="002D5689" w:rsidRPr="002D5689" w:rsidRDefault="002D5689" w:rsidP="0019298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689">
        <w:rPr>
          <w:rFonts w:ascii="Times New Roman" w:hAnsi="Times New Roman" w:cs="Times New Roman"/>
          <w:b/>
          <w:sz w:val="24"/>
          <w:szCs w:val="24"/>
        </w:rPr>
        <w:t>Az immunműködést módosító hatások</w:t>
      </w:r>
    </w:p>
    <w:p w:rsidR="002D5689" w:rsidRPr="002D5689" w:rsidRDefault="002D5689" w:rsidP="0019298B">
      <w:pPr>
        <w:pStyle w:val="Listaszerbekezds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89">
        <w:rPr>
          <w:rFonts w:ascii="Times New Roman" w:hAnsi="Times New Roman" w:cs="Times New Roman"/>
          <w:sz w:val="24"/>
          <w:szCs w:val="24"/>
        </w:rPr>
        <w:t>Stressz</w:t>
      </w:r>
    </w:p>
    <w:p w:rsidR="002D5689" w:rsidRPr="002D5689" w:rsidRDefault="002D5689" w:rsidP="0019298B">
      <w:pPr>
        <w:pStyle w:val="Listaszerbekezds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89">
        <w:rPr>
          <w:rFonts w:ascii="Times New Roman" w:hAnsi="Times New Roman" w:cs="Times New Roman"/>
          <w:sz w:val="24"/>
          <w:szCs w:val="24"/>
        </w:rPr>
        <w:t>Személyiség, gondolkodásmód</w:t>
      </w:r>
    </w:p>
    <w:p w:rsidR="002D5689" w:rsidRPr="002D5689" w:rsidRDefault="002D5689" w:rsidP="0019298B">
      <w:pPr>
        <w:pStyle w:val="Listaszerbekezds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89">
        <w:rPr>
          <w:rFonts w:ascii="Times New Roman" w:hAnsi="Times New Roman" w:cs="Times New Roman"/>
          <w:sz w:val="24"/>
          <w:szCs w:val="24"/>
        </w:rPr>
        <w:t>Szociális hatások</w:t>
      </w:r>
    </w:p>
    <w:p w:rsidR="002D5689" w:rsidRPr="002D5689" w:rsidRDefault="002D5689" w:rsidP="0019298B">
      <w:pPr>
        <w:pStyle w:val="Listaszerbekezds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89">
        <w:rPr>
          <w:rFonts w:ascii="Times New Roman" w:hAnsi="Times New Roman" w:cs="Times New Roman"/>
          <w:sz w:val="24"/>
          <w:szCs w:val="24"/>
        </w:rPr>
        <w:t>Életmód</w:t>
      </w:r>
    </w:p>
    <w:p w:rsidR="00237613" w:rsidRPr="002D5689" w:rsidRDefault="002D5689" w:rsidP="0019298B">
      <w:pPr>
        <w:pStyle w:val="Listaszerbekezds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89">
        <w:rPr>
          <w:rFonts w:ascii="Times New Roman" w:hAnsi="Times New Roman" w:cs="Times New Roman"/>
          <w:sz w:val="24"/>
          <w:szCs w:val="24"/>
        </w:rPr>
        <w:t>Pszichoszociális intervenciók</w:t>
      </w:r>
    </w:p>
    <w:p w:rsidR="00206A46" w:rsidRDefault="00206A46" w:rsidP="0019298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7613" w:rsidRPr="00613B77" w:rsidRDefault="002D5689" w:rsidP="0019298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3B77">
        <w:rPr>
          <w:rFonts w:ascii="Times New Roman" w:hAnsi="Times New Roman" w:cs="Times New Roman"/>
          <w:b/>
          <w:sz w:val="24"/>
          <w:szCs w:val="24"/>
        </w:rPr>
        <w:lastRenderedPageBreak/>
        <w:t>Személyiség, kognitív tényezők</w:t>
      </w:r>
    </w:p>
    <w:p w:rsidR="002D5689" w:rsidRPr="002D5689" w:rsidRDefault="002D5689" w:rsidP="0019298B">
      <w:pPr>
        <w:pStyle w:val="Listaszerbekezds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89">
        <w:rPr>
          <w:rFonts w:ascii="Times New Roman" w:hAnsi="Times New Roman" w:cs="Times New Roman"/>
          <w:sz w:val="24"/>
          <w:szCs w:val="24"/>
        </w:rPr>
        <w:t>Új irányvonal</w:t>
      </w:r>
      <w:r w:rsidR="00B9174D">
        <w:rPr>
          <w:rFonts w:ascii="Times New Roman" w:hAnsi="Times New Roman" w:cs="Times New Roman"/>
          <w:sz w:val="24"/>
          <w:szCs w:val="24"/>
        </w:rPr>
        <w:t xml:space="preserve"> (élet értelme, hit, spiritualitás)</w:t>
      </w:r>
    </w:p>
    <w:p w:rsidR="002D5689" w:rsidRPr="002D5689" w:rsidRDefault="002D5689" w:rsidP="0019298B">
      <w:pPr>
        <w:pStyle w:val="Listaszerbekezd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89">
        <w:rPr>
          <w:rFonts w:ascii="Times New Roman" w:hAnsi="Times New Roman" w:cs="Times New Roman"/>
          <w:sz w:val="24"/>
          <w:szCs w:val="24"/>
        </w:rPr>
        <w:t xml:space="preserve">Hihetetlenül fontos a személyek </w:t>
      </w:r>
      <w:r w:rsidRPr="00B9174D">
        <w:rPr>
          <w:rFonts w:ascii="Times New Roman" w:hAnsi="Times New Roman" w:cs="Times New Roman"/>
          <w:i/>
          <w:sz w:val="24"/>
          <w:szCs w:val="24"/>
        </w:rPr>
        <w:t>látásmódja</w:t>
      </w:r>
      <w:r w:rsidRPr="002D5689">
        <w:rPr>
          <w:rFonts w:ascii="Times New Roman" w:hAnsi="Times New Roman" w:cs="Times New Roman"/>
          <w:sz w:val="24"/>
          <w:szCs w:val="24"/>
        </w:rPr>
        <w:t xml:space="preserve"> az élettel, sérülékenységükkel, állapotukkal és betegségeikkel kapcsolatban</w:t>
      </w:r>
    </w:p>
    <w:p w:rsidR="002D5689" w:rsidRDefault="002D5689" w:rsidP="0019298B">
      <w:pPr>
        <w:pStyle w:val="Listaszerbekezd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89">
        <w:rPr>
          <w:rFonts w:ascii="Times New Roman" w:hAnsi="Times New Roman" w:cs="Times New Roman"/>
          <w:sz w:val="24"/>
          <w:szCs w:val="24"/>
        </w:rPr>
        <w:t>Számos vizsgálat igazolta a látásmód és immunfunkciók kapcsolatát</w:t>
      </w:r>
    </w:p>
    <w:p w:rsidR="00F77875" w:rsidRPr="00F77875" w:rsidRDefault="00F77875" w:rsidP="0019298B">
      <w:pPr>
        <w:pStyle w:val="Listaszerbekezds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875">
        <w:rPr>
          <w:rFonts w:ascii="Times New Roman" w:hAnsi="Times New Roman" w:cs="Times New Roman"/>
          <w:sz w:val="24"/>
          <w:szCs w:val="24"/>
        </w:rPr>
        <w:t>Kontrollal kapcsolatos hiedelmek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F3C01">
        <w:rPr>
          <w:rFonts w:ascii="Times New Roman" w:hAnsi="Times New Roman" w:cs="Times New Roman"/>
          <w:sz w:val="24"/>
          <w:szCs w:val="24"/>
        </w:rPr>
        <w:t>lsd.</w:t>
      </w:r>
      <w:r>
        <w:rPr>
          <w:rFonts w:ascii="Times New Roman" w:hAnsi="Times New Roman" w:cs="Times New Roman"/>
          <w:sz w:val="24"/>
          <w:szCs w:val="24"/>
        </w:rPr>
        <w:t>fentebb,* befolyásolhatóság</w:t>
      </w:r>
      <w:r w:rsidR="00B9174D">
        <w:rPr>
          <w:rFonts w:ascii="Times New Roman" w:hAnsi="Times New Roman" w:cs="Times New Roman"/>
          <w:sz w:val="24"/>
          <w:szCs w:val="24"/>
        </w:rPr>
        <w:t>, kontrolll-hit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D5689" w:rsidRPr="002D5689" w:rsidRDefault="002D5689" w:rsidP="0019298B">
      <w:pPr>
        <w:pStyle w:val="Listaszerbekezds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89">
        <w:rPr>
          <w:rFonts w:ascii="Times New Roman" w:hAnsi="Times New Roman" w:cs="Times New Roman"/>
          <w:sz w:val="24"/>
          <w:szCs w:val="24"/>
        </w:rPr>
        <w:t>Jövővel kapcsolatos hiedelmek:</w:t>
      </w:r>
    </w:p>
    <w:p w:rsidR="002D5689" w:rsidRPr="002D5689" w:rsidRDefault="002D5689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89">
        <w:rPr>
          <w:rFonts w:ascii="Times New Roman" w:hAnsi="Times New Roman" w:cs="Times New Roman"/>
          <w:sz w:val="24"/>
          <w:szCs w:val="24"/>
        </w:rPr>
        <w:t>Az általános elvárások stílusa (milyen végkifejletet várunk a jövőben) miként jelzi előre a testi egészség alakulását?</w:t>
      </w:r>
    </w:p>
    <w:p w:rsidR="002D5689" w:rsidRPr="002D5689" w:rsidRDefault="002D5689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89">
        <w:rPr>
          <w:rFonts w:ascii="Times New Roman" w:hAnsi="Times New Roman" w:cs="Times New Roman"/>
          <w:sz w:val="24"/>
          <w:szCs w:val="24"/>
          <w:u w:val="single"/>
        </w:rPr>
        <w:t>Optimizmus: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689">
        <w:rPr>
          <w:rFonts w:ascii="Times New Roman" w:hAnsi="Times New Roman" w:cs="Times New Roman"/>
          <w:sz w:val="24"/>
          <w:szCs w:val="24"/>
        </w:rPr>
        <w:t>Kevesebb kompliká</w:t>
      </w:r>
      <w:r>
        <w:rPr>
          <w:rFonts w:ascii="Times New Roman" w:hAnsi="Times New Roman" w:cs="Times New Roman"/>
          <w:sz w:val="24"/>
          <w:szCs w:val="24"/>
        </w:rPr>
        <w:t xml:space="preserve">ció koronária-bypass műtét után. </w:t>
      </w:r>
      <w:r w:rsidRPr="002D5689">
        <w:rPr>
          <w:rFonts w:ascii="Times New Roman" w:hAnsi="Times New Roman" w:cs="Times New Roman"/>
          <w:sz w:val="24"/>
          <w:szCs w:val="24"/>
        </w:rPr>
        <w:t>Gyorsabb felépülés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5689" w:rsidRPr="002D5689" w:rsidRDefault="002D5689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89">
        <w:rPr>
          <w:rFonts w:ascii="Times New Roman" w:hAnsi="Times New Roman" w:cs="Times New Roman"/>
          <w:sz w:val="24"/>
          <w:szCs w:val="24"/>
          <w:u w:val="single"/>
        </w:rPr>
        <w:t>Pesszimizmus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D5689">
        <w:rPr>
          <w:rFonts w:ascii="Times New Roman" w:hAnsi="Times New Roman" w:cs="Times New Roman"/>
          <w:sz w:val="24"/>
          <w:szCs w:val="24"/>
        </w:rPr>
        <w:t>Rákban való</w:t>
      </w:r>
      <w:r>
        <w:rPr>
          <w:rFonts w:ascii="Times New Roman" w:hAnsi="Times New Roman" w:cs="Times New Roman"/>
          <w:sz w:val="24"/>
          <w:szCs w:val="24"/>
        </w:rPr>
        <w:t xml:space="preserve"> elhalálozás magasabb kockázata. Egészségi állapot rosszabb </w:t>
      </w:r>
      <w:r w:rsidRPr="002D5689">
        <w:rPr>
          <w:rFonts w:ascii="Times New Roman" w:hAnsi="Times New Roman" w:cs="Times New Roman"/>
          <w:sz w:val="24"/>
          <w:szCs w:val="24"/>
        </w:rPr>
        <w:t>értékelése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7875" w:rsidRDefault="002D5689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89">
        <w:rPr>
          <w:rFonts w:ascii="Times New Roman" w:hAnsi="Times New Roman" w:cs="Times New Roman"/>
          <w:sz w:val="24"/>
          <w:szCs w:val="24"/>
          <w:u w:val="single"/>
        </w:rPr>
        <w:t>Általános reménytelenség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2D5689">
        <w:rPr>
          <w:rFonts w:ascii="Times New Roman" w:hAnsi="Times New Roman" w:cs="Times New Roman"/>
          <w:sz w:val="24"/>
          <w:szCs w:val="24"/>
        </w:rPr>
        <w:t>Bejósolja a teljes mortalitást</w:t>
      </w:r>
    </w:p>
    <w:p w:rsidR="002D5689" w:rsidRPr="00F77875" w:rsidRDefault="00F77875" w:rsidP="0019298B">
      <w:pPr>
        <w:pStyle w:val="Listaszerbekezds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875">
        <w:rPr>
          <w:rFonts w:ascii="Times New Roman" w:hAnsi="Times New Roman" w:cs="Times New Roman"/>
          <w:sz w:val="24"/>
          <w:szCs w:val="24"/>
        </w:rPr>
        <w:t>Hiedelmek az énről</w:t>
      </w:r>
    </w:p>
    <w:p w:rsidR="002D5689" w:rsidRPr="002D5689" w:rsidRDefault="002D5689" w:rsidP="001929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689">
        <w:rPr>
          <w:rFonts w:ascii="Times New Roman" w:hAnsi="Times New Roman" w:cs="Times New Roman"/>
          <w:sz w:val="24"/>
          <w:szCs w:val="24"/>
        </w:rPr>
        <w:t>A mentális egészség előfeltétele az én, a külv</w:t>
      </w:r>
      <w:r w:rsidR="00F21AC0">
        <w:rPr>
          <w:rFonts w:ascii="Times New Roman" w:hAnsi="Times New Roman" w:cs="Times New Roman"/>
          <w:sz w:val="24"/>
          <w:szCs w:val="24"/>
        </w:rPr>
        <w:t>ilág és a jövő reális észlelése.</w:t>
      </w:r>
      <w:r w:rsidR="00DA463B">
        <w:rPr>
          <w:rFonts w:ascii="Times New Roman" w:hAnsi="Times New Roman" w:cs="Times New Roman"/>
          <w:sz w:val="24"/>
          <w:szCs w:val="24"/>
        </w:rPr>
        <w:t xml:space="preserve"> (órai jegyzet)</w:t>
      </w:r>
    </w:p>
    <w:p w:rsidR="001F253E" w:rsidRDefault="001F253E" w:rsidP="0019298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28DF" w:rsidRPr="0019298B" w:rsidRDefault="001F3C01" w:rsidP="0019298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98B">
        <w:rPr>
          <w:rFonts w:ascii="Times New Roman" w:hAnsi="Times New Roman" w:cs="Times New Roman"/>
          <w:b/>
          <w:sz w:val="24"/>
          <w:szCs w:val="24"/>
        </w:rPr>
        <w:t>Felhasznált irodalom:</w:t>
      </w:r>
    </w:p>
    <w:p w:rsidR="00EA28DF" w:rsidRPr="0055286B" w:rsidRDefault="00EA28DF" w:rsidP="0019298B">
      <w:pPr>
        <w:pStyle w:val="Listaszerbekezds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86B">
        <w:rPr>
          <w:rFonts w:ascii="Times New Roman" w:hAnsi="Times New Roman" w:cs="Times New Roman"/>
          <w:sz w:val="24"/>
          <w:szCs w:val="24"/>
        </w:rPr>
        <w:t xml:space="preserve">Atkinson, Hilgard, Smith, E. E., Nolen-Hoeksema, S., Frederickson, B. L., Loftus, G. R. (2005). Stressz és egészség. </w:t>
      </w:r>
      <w:r w:rsidRPr="0055286B">
        <w:rPr>
          <w:rFonts w:ascii="Times New Roman" w:hAnsi="Times New Roman" w:cs="Times New Roman"/>
          <w:i/>
          <w:sz w:val="24"/>
          <w:szCs w:val="24"/>
        </w:rPr>
        <w:t>Pszichológia.</w:t>
      </w:r>
      <w:r w:rsidRPr="0055286B">
        <w:rPr>
          <w:rFonts w:ascii="Times New Roman" w:hAnsi="Times New Roman" w:cs="Times New Roman"/>
          <w:sz w:val="24"/>
          <w:szCs w:val="24"/>
        </w:rPr>
        <w:t xml:space="preserve"> Budapest: Osiris Kiadó. 534-542.</w:t>
      </w:r>
    </w:p>
    <w:p w:rsidR="0055286B" w:rsidRDefault="0055286B" w:rsidP="0019298B">
      <w:pPr>
        <w:pStyle w:val="Listaszerbekezds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Somogyi</w:t>
      </w:r>
      <w:r w:rsidRPr="0055286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I., Szekeres</w:t>
      </w:r>
      <w:r w:rsidRPr="0055286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Gy., Szendi, I. (2002)</w:t>
      </w:r>
      <w:r w:rsidRPr="0055286B">
        <w:rPr>
          <w:rFonts w:ascii="Times New Roman" w:hAnsi="Times New Roman" w:cs="Times New Roman"/>
          <w:sz w:val="24"/>
          <w:szCs w:val="24"/>
        </w:rPr>
        <w:t xml:space="preserve"> A pszichoneuroimmunológia kialakulása</w:t>
      </w:r>
      <w:r>
        <w:rPr>
          <w:rFonts w:ascii="Times New Roman" w:hAnsi="Times New Roman" w:cs="Times New Roman"/>
          <w:sz w:val="24"/>
          <w:szCs w:val="24"/>
        </w:rPr>
        <w:t xml:space="preserve">. Ideggyógyászati Szemle. </w:t>
      </w:r>
      <w:r w:rsidRPr="0055286B">
        <w:rPr>
          <w:rFonts w:ascii="Times New Roman" w:hAnsi="Times New Roman" w:cs="Times New Roman"/>
          <w:sz w:val="24"/>
          <w:szCs w:val="24"/>
        </w:rPr>
        <w:t>55(7-8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5286B" w:rsidRDefault="0055286B" w:rsidP="0019298B">
      <w:pPr>
        <w:pStyle w:val="Listaszerbekezds"/>
        <w:spacing w:line="36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Letöltve: 2013.06.20.</w:t>
      </w:r>
    </w:p>
    <w:p w:rsidR="0055286B" w:rsidRPr="006E2012" w:rsidRDefault="0055286B" w:rsidP="0019298B">
      <w:pPr>
        <w:pStyle w:val="Listaszerbekezds"/>
        <w:spacing w:line="36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 w:rsidRPr="0055286B">
        <w:rPr>
          <w:rFonts w:ascii="Times New Roman" w:hAnsi="Times New Roman" w:cs="Times New Roman"/>
          <w:sz w:val="24"/>
          <w:szCs w:val="24"/>
        </w:rPr>
        <w:t>http://www.elitmed.hu/upload/pdf/a_pszichoneuroimmunologia_kialakulasa-3057.pdf</w:t>
      </w:r>
    </w:p>
    <w:p w:rsidR="000706A6" w:rsidRDefault="000706A6" w:rsidP="0019298B">
      <w:pPr>
        <w:pStyle w:val="Listaszerbekezds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Szondy, M. (2004). Optimizmus és immunfunkciók. Mentálhigiéné és Pszichoszomatika. 5.4. 301-309.</w:t>
      </w:r>
    </w:p>
    <w:p w:rsidR="006E2012" w:rsidRPr="006E2012" w:rsidRDefault="006E2012" w:rsidP="0019298B">
      <w:pPr>
        <w:pStyle w:val="Listaszerbekezds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Órai jegyzet</w:t>
      </w:r>
    </w:p>
    <w:p w:rsidR="0055286B" w:rsidRDefault="009F4144" w:rsidP="0019298B">
      <w:pPr>
        <w:pStyle w:val="Listaszerbekezds"/>
        <w:spacing w:line="36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55286B" w:rsidRPr="00E32603">
          <w:rPr>
            <w:rStyle w:val="Hiperhivatkozs"/>
            <w:rFonts w:ascii="Times New Roman" w:hAnsi="Times New Roman" w:cs="Times New Roman"/>
            <w:sz w:val="24"/>
            <w:szCs w:val="24"/>
          </w:rPr>
          <w:t>http://www.google.hu/url?sa=t&amp;rct=j&amp;q=&amp;esrc=s&amp;source=web&amp;cd=1&amp;cad=rja&amp;ved=0CC8QFjAA&amp;url=http%3A%2F%2Fsugi.messwith.me%2Fdownload.php%3</w:t>
        </w:r>
        <w:r w:rsidR="0055286B" w:rsidRPr="00E32603">
          <w:rPr>
            <w:rStyle w:val="Hiperhivatkozs"/>
            <w:rFonts w:ascii="Times New Roman" w:hAnsi="Times New Roman" w:cs="Times New Roman"/>
            <w:sz w:val="24"/>
            <w:szCs w:val="24"/>
          </w:rPr>
          <w:lastRenderedPageBreak/>
          <w:t>Ffname%3D.%2Forvosi%2520pszichol%25F3gia%2Fregi%2520eloadasok%2FOrvosi_pszicho_3.ppt&amp;ei=6WnRUd-mMYTssgb3mICgDQ&amp;usg=AFQjCNGGh3pY2-H5KK2HelvVOuOSbzztCQ&amp;sig2=fqnCZcuiP5MTu_upxjCdyw&amp;bvm=bv.48572450,d.Yms</w:t>
        </w:r>
      </w:hyperlink>
    </w:p>
    <w:p w:rsidR="006E2012" w:rsidRDefault="006E2012" w:rsidP="0019298B">
      <w:pPr>
        <w:pStyle w:val="Listaszerbekezds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Órai jegyzet</w:t>
      </w:r>
    </w:p>
    <w:p w:rsidR="0055286B" w:rsidRPr="006E2012" w:rsidRDefault="0055286B" w:rsidP="0019298B">
      <w:pPr>
        <w:pStyle w:val="Listaszerbekezds"/>
        <w:spacing w:line="36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 w:rsidRPr="006E2012">
        <w:rPr>
          <w:rFonts w:ascii="Times New Roman" w:hAnsi="Times New Roman" w:cs="Times New Roman"/>
          <w:sz w:val="24"/>
          <w:szCs w:val="24"/>
        </w:rPr>
        <w:t>Rigó, A. (2005). A lelki tényezők hatása az immunrendszerre.</w:t>
      </w:r>
    </w:p>
    <w:p w:rsidR="0055286B" w:rsidRPr="0019298B" w:rsidRDefault="009F4144" w:rsidP="0019298B">
      <w:pPr>
        <w:pStyle w:val="Listaszerbekezds"/>
        <w:spacing w:line="36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5286B" w:rsidRPr="00E32603">
          <w:rPr>
            <w:rStyle w:val="Hiperhivatkozs"/>
            <w:rFonts w:ascii="Times New Roman" w:hAnsi="Times New Roman" w:cs="Times New Roman"/>
            <w:sz w:val="24"/>
            <w:szCs w:val="24"/>
          </w:rPr>
          <w:t>http://www.google.hu/url?sa=t&amp;rct=j&amp;q=&amp;esrc=s&amp;source=web&amp;cd=10&amp;cad=rja&amp;ved=0CHEQFjAJ&amp;url=http%3A%2F%2Fmccbe.hu%2Fppt%2F050425-rigo-lelki.ppt&amp;ei=RGrRUcLUE8jDtAaU-ICoCQ&amp;usg=AFQjCNHvrtPf-1C9vj5NVmWNgpgC8qE3hw&amp;sig2=ypXPpfxORBRSSyKYrOed-g&amp;bvm=bv.48572450,d.Yms</w:t>
        </w:r>
      </w:hyperlink>
    </w:p>
    <w:p w:rsidR="006E2012" w:rsidRPr="0055286B" w:rsidRDefault="006E2012" w:rsidP="0019298B">
      <w:pPr>
        <w:pStyle w:val="Listaszerbekezds"/>
        <w:spacing w:line="36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19298B" w:rsidRPr="0055286B" w:rsidRDefault="0019298B">
      <w:pPr>
        <w:pStyle w:val="Listaszerbekezds"/>
        <w:spacing w:line="36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sectPr w:rsidR="0019298B" w:rsidRPr="0055286B" w:rsidSect="0014566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E1D" w:rsidRDefault="00AF7E1D" w:rsidP="00C16C6F">
      <w:pPr>
        <w:spacing w:after="0" w:line="240" w:lineRule="auto"/>
      </w:pPr>
      <w:r>
        <w:separator/>
      </w:r>
    </w:p>
  </w:endnote>
  <w:endnote w:type="continuationSeparator" w:id="0">
    <w:p w:rsidR="00AF7E1D" w:rsidRDefault="00AF7E1D" w:rsidP="00C1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8883327"/>
      <w:docPartObj>
        <w:docPartGallery w:val="Page Numbers (Bottom of Page)"/>
        <w:docPartUnique/>
      </w:docPartObj>
    </w:sdtPr>
    <w:sdtEndPr/>
    <w:sdtContent>
      <w:p w:rsidR="00C16C6F" w:rsidRDefault="00145663">
        <w:pPr>
          <w:pStyle w:val="llb"/>
          <w:jc w:val="right"/>
        </w:pPr>
        <w:r>
          <w:fldChar w:fldCharType="begin"/>
        </w:r>
        <w:r w:rsidR="00C16C6F">
          <w:instrText>PAGE   \* MERGEFORMAT</w:instrText>
        </w:r>
        <w:r>
          <w:fldChar w:fldCharType="separate"/>
        </w:r>
        <w:r w:rsidR="009F4144">
          <w:rPr>
            <w:noProof/>
          </w:rPr>
          <w:t>1</w:t>
        </w:r>
        <w:r>
          <w:fldChar w:fldCharType="end"/>
        </w:r>
      </w:p>
    </w:sdtContent>
  </w:sdt>
  <w:p w:rsidR="00C16C6F" w:rsidRDefault="00C16C6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E1D" w:rsidRDefault="00AF7E1D" w:rsidP="00C16C6F">
      <w:pPr>
        <w:spacing w:after="0" w:line="240" w:lineRule="auto"/>
      </w:pPr>
      <w:r>
        <w:separator/>
      </w:r>
    </w:p>
  </w:footnote>
  <w:footnote w:type="continuationSeparator" w:id="0">
    <w:p w:rsidR="00AF7E1D" w:rsidRDefault="00AF7E1D" w:rsidP="00C16C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FFE"/>
    <w:multiLevelType w:val="hybridMultilevel"/>
    <w:tmpl w:val="3CBA27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7441E"/>
    <w:multiLevelType w:val="hybridMultilevel"/>
    <w:tmpl w:val="39E2DD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11DAC"/>
    <w:multiLevelType w:val="hybridMultilevel"/>
    <w:tmpl w:val="2D009D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40249"/>
    <w:multiLevelType w:val="hybridMultilevel"/>
    <w:tmpl w:val="8E54D97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7A0844"/>
    <w:multiLevelType w:val="hybridMultilevel"/>
    <w:tmpl w:val="1C1CB4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F06A52"/>
    <w:multiLevelType w:val="hybridMultilevel"/>
    <w:tmpl w:val="1A720F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AE1EDA"/>
    <w:multiLevelType w:val="hybridMultilevel"/>
    <w:tmpl w:val="87C03C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007F9B"/>
    <w:multiLevelType w:val="hybridMultilevel"/>
    <w:tmpl w:val="EDBCD1C6"/>
    <w:lvl w:ilvl="0" w:tplc="66EA8C9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5113B1"/>
    <w:multiLevelType w:val="hybridMultilevel"/>
    <w:tmpl w:val="585E849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F03"/>
    <w:rsid w:val="00000807"/>
    <w:rsid w:val="00044834"/>
    <w:rsid w:val="000706A6"/>
    <w:rsid w:val="00087702"/>
    <w:rsid w:val="000905BD"/>
    <w:rsid w:val="000F5881"/>
    <w:rsid w:val="00145663"/>
    <w:rsid w:val="00147629"/>
    <w:rsid w:val="0019298B"/>
    <w:rsid w:val="001F253E"/>
    <w:rsid w:val="001F3C01"/>
    <w:rsid w:val="00206A46"/>
    <w:rsid w:val="00237613"/>
    <w:rsid w:val="002D5689"/>
    <w:rsid w:val="002F1A3C"/>
    <w:rsid w:val="00441F92"/>
    <w:rsid w:val="004702D0"/>
    <w:rsid w:val="004862C8"/>
    <w:rsid w:val="0055286B"/>
    <w:rsid w:val="00613B77"/>
    <w:rsid w:val="0062111E"/>
    <w:rsid w:val="006E2012"/>
    <w:rsid w:val="0085353C"/>
    <w:rsid w:val="008D4376"/>
    <w:rsid w:val="009B6B0B"/>
    <w:rsid w:val="009F4144"/>
    <w:rsid w:val="00AB0F29"/>
    <w:rsid w:val="00AF6E73"/>
    <w:rsid w:val="00AF7E1D"/>
    <w:rsid w:val="00B9174D"/>
    <w:rsid w:val="00C0271F"/>
    <w:rsid w:val="00C16C6F"/>
    <w:rsid w:val="00C7618B"/>
    <w:rsid w:val="00C84939"/>
    <w:rsid w:val="00D17E38"/>
    <w:rsid w:val="00D313F0"/>
    <w:rsid w:val="00DA463B"/>
    <w:rsid w:val="00DB3F75"/>
    <w:rsid w:val="00E036E3"/>
    <w:rsid w:val="00E56F03"/>
    <w:rsid w:val="00EA28DF"/>
    <w:rsid w:val="00ED4C89"/>
    <w:rsid w:val="00F17A2B"/>
    <w:rsid w:val="00F21AC0"/>
    <w:rsid w:val="00F27A09"/>
    <w:rsid w:val="00F45CF7"/>
    <w:rsid w:val="00F7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B6B095-E358-4ADD-A83D-79488DA12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7618B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55286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C16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16C6F"/>
  </w:style>
  <w:style w:type="paragraph" w:styleId="llb">
    <w:name w:val="footer"/>
    <w:basedOn w:val="Norml"/>
    <w:link w:val="llbChar"/>
    <w:uiPriority w:val="99"/>
    <w:unhideWhenUsed/>
    <w:rsid w:val="00C16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16C6F"/>
  </w:style>
  <w:style w:type="character" w:styleId="Mrltotthiperhivatkozs">
    <w:name w:val="FollowedHyperlink"/>
    <w:basedOn w:val="Bekezdsalapbettpusa"/>
    <w:uiPriority w:val="99"/>
    <w:semiHidden/>
    <w:unhideWhenUsed/>
    <w:rsid w:val="0019298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3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04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hu/url?sa=t&amp;rct=j&amp;q=&amp;esrc=s&amp;source=web&amp;cd=1&amp;cad=rja&amp;ved=0CC8QFjAA&amp;url=http%3A%2F%2Fsugi.messwith.me%2Fdownload.php%3Ffname%3D.%2Forvosi%2520pszichol%25F3gia%2Fregi%2520eloadasok%2FOrvosi_pszicho_3.ppt&amp;ei=6WnRUd-mMYTssgb3mICgDQ&amp;usg=AFQjCNGGh3pY2-H5KK2HelvVOuOSbzztCQ&amp;sig2=fqnCZcuiP5MTu_upxjCdyw&amp;bvm=bv.48572450,d.Y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oogle.hu/url?sa=t&amp;rct=j&amp;q=&amp;esrc=s&amp;source=web&amp;cd=10&amp;cad=rja&amp;ved=0CHEQFjAJ&amp;url=http%3A%2F%2Fmccbe.hu%2Fppt%2F050425-rigo-lelki.ppt&amp;ei=RGrRUcLUE8jDtAaU-ICoCQ&amp;usg=AFQjCNHvrtPf-1C9vj5NVmWNgpgC8qE3hw&amp;sig2=ypXPpfxORBRSSyKYrOed-g&amp;bvm=bv.48572450,d.Ym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B3DBE-0DBE-46F9-8B25-ECB584200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1314</Words>
  <Characters>9070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Pál Adrienn</dc:creator>
  <cp:lastModifiedBy>Pék Győző</cp:lastModifiedBy>
  <cp:revision>2</cp:revision>
  <dcterms:created xsi:type="dcterms:W3CDTF">2014-05-22T08:35:00Z</dcterms:created>
  <dcterms:modified xsi:type="dcterms:W3CDTF">2014-05-22T08:35:00Z</dcterms:modified>
</cp:coreProperties>
</file>